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长沙理工大学201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  <w:lang w:eastAsia="zh-CN"/>
        </w:rPr>
        <w:t>届</w:t>
      </w:r>
      <w:r>
        <w:rPr>
          <w:rFonts w:hint="eastAsia"/>
          <w:b/>
          <w:bCs/>
          <w:sz w:val="30"/>
          <w:szCs w:val="30"/>
        </w:rPr>
        <w:t>研究生毕业季策划活动汇总表</w:t>
      </w:r>
    </w:p>
    <w:tbl>
      <w:tblPr>
        <w:tblStyle w:val="4"/>
        <w:tblW w:w="13925" w:type="dxa"/>
        <w:jc w:val="center"/>
        <w:tblInd w:w="-15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2870"/>
        <w:gridCol w:w="2970"/>
        <w:gridCol w:w="3373"/>
        <w:gridCol w:w="3222"/>
        <w:gridCol w:w="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宣传、展示途径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对学院要求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详情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6月1日--毕业生离校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毕业季“成果展”展板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毕业典礼期间放置在图书馆东侧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各学院按要求提供素材，研究生院统一制作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附件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6月1日--毕业生离校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立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 w:bidi="ar"/>
              </w:rPr>
              <w:t>体研究生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证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放置在图书馆前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坪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附件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6月5日—6月20日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学院寄语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在长理研言上推送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各学院按要求提供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文字和图片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素材，研究生院统一整理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附件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毕业典礼当天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“欢送毕业生”展板设计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毕业典礼期间放置在大会堂前坪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eastAsia="zh-CN"/>
              </w:rPr>
              <w:t>无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附件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长沙理工大学2017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硕士研究生毕业典礼暨学位证授予仪式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“长理研言”微信公众号宣传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研究生辅导员组织毕业生参与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附件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征集/采稿时间：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5月16日--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日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长理研言系列专题活动</w:t>
            </w:r>
          </w:p>
        </w:tc>
        <w:tc>
          <w:tcPr>
            <w:tcW w:w="33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长理研言上推送</w:t>
            </w:r>
          </w:p>
        </w:tc>
        <w:tc>
          <w:tcPr>
            <w:tcW w:w="3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研究生辅导员鼓励学生积极参与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附件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推送时间：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6月5日--6月26日 每周一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毕业季——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师生互诉情</w:t>
            </w:r>
          </w:p>
        </w:tc>
        <w:tc>
          <w:tcPr>
            <w:tcW w:w="33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推送时间：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6月7日--6月28日 每周三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40" w:lineRule="auto"/>
              <w:ind w:left="0" w:leftChars="0" w:right="0" w:rightChars="0"/>
              <w:jc w:val="left"/>
              <w:outlineLvl w:val="0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“青春毕业show”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——最有特色的研究生毕业照</w:t>
            </w:r>
          </w:p>
        </w:tc>
        <w:tc>
          <w:tcPr>
            <w:tcW w:w="33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推送时间：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6月9日--6月30日 每周五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毕业季——毕业不散场，青春不留白</w:t>
            </w:r>
          </w:p>
        </w:tc>
        <w:tc>
          <w:tcPr>
            <w:tcW w:w="33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微软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刘德华字体叶根友仿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AR BLANCA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jan Pro">
    <w:altName w:val="PMingLiU-ExtB"/>
    <w:panose1 w:val="02020502050506020301"/>
    <w:charset w:val="00"/>
    <w:family w:val="auto"/>
    <w:pitch w:val="default"/>
    <w:sig w:usb0="00000000" w:usb1="00000000" w:usb2="00000000" w:usb3="00000000" w:csb0="2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Lion kinG">
    <w:altName w:val="Vrinda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Valerie">
    <w:altName w:val="Trebuchet MS"/>
    <w:panose1 w:val="02000603000000000000"/>
    <w:charset w:val="00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21905"/>
    <w:rsid w:val="00C90016"/>
    <w:rsid w:val="01A84349"/>
    <w:rsid w:val="04845598"/>
    <w:rsid w:val="07DC6357"/>
    <w:rsid w:val="0A8F134C"/>
    <w:rsid w:val="0E7B75D9"/>
    <w:rsid w:val="165D547F"/>
    <w:rsid w:val="19E718A4"/>
    <w:rsid w:val="1A0C263A"/>
    <w:rsid w:val="1C554FB1"/>
    <w:rsid w:val="20A031D1"/>
    <w:rsid w:val="20B43BA5"/>
    <w:rsid w:val="2112650E"/>
    <w:rsid w:val="21E116C0"/>
    <w:rsid w:val="225A676D"/>
    <w:rsid w:val="23B61FE4"/>
    <w:rsid w:val="25832960"/>
    <w:rsid w:val="2BEE14D9"/>
    <w:rsid w:val="2DB0615B"/>
    <w:rsid w:val="2DD03122"/>
    <w:rsid w:val="2FB0100B"/>
    <w:rsid w:val="34964E4E"/>
    <w:rsid w:val="38C467FB"/>
    <w:rsid w:val="3C892D10"/>
    <w:rsid w:val="53621905"/>
    <w:rsid w:val="53BB212B"/>
    <w:rsid w:val="548B6F81"/>
    <w:rsid w:val="5A2C514A"/>
    <w:rsid w:val="5A9E6671"/>
    <w:rsid w:val="5B504B21"/>
    <w:rsid w:val="65BE121D"/>
    <w:rsid w:val="6D722763"/>
    <w:rsid w:val="6F580B73"/>
    <w:rsid w:val="7CA356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2016-05-19T09:20:00Z</dcterms:created>
  <dc:creator>Administrator</dc:creator>
  <cp:lastModifiedBy>mz</cp:lastModifiedBy>
  <cp:lastPrinted>2017-05-15T08:16:33Z</cp:lastPrinted>
  <dcterms:modified xsi:type="dcterms:W3CDTF">2017-05-15T08:20:10Z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